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bookmarkStart w:id="0" w:name="_GoBack"/>
      <w:bookmarkEnd w:id="0"/>
    </w:p>
    <w:p>
      <w:pPr>
        <w:rPr>
          <w:rFonts w:hint="eastAsia"/>
          <w:sz w:val="30"/>
          <w:szCs w:val="30"/>
        </w:rPr>
      </w:pPr>
    </w:p>
    <w:tbl>
      <w:tblPr>
        <w:tblStyle w:val="3"/>
        <w:tblpPr w:leftFromText="180" w:rightFromText="180" w:vertAnchor="text" w:horzAnchor="page" w:tblpX="1987" w:tblpY="912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50"/>
        <w:gridCol w:w="1305"/>
        <w:gridCol w:w="193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项目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工程量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1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高杆石楠（规格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7cm、换土、人工费、材料费、</w:t>
            </w:r>
            <w:r>
              <w:rPr>
                <w:rFonts w:hint="eastAsia"/>
                <w:sz w:val="30"/>
                <w:szCs w:val="30"/>
                <w:lang w:eastAsia="zh-CN"/>
              </w:rPr>
              <w:t>养护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/>
                <w:sz w:val="30"/>
                <w:szCs w:val="30"/>
                <w:lang w:eastAsia="zh-CN"/>
              </w:rPr>
              <w:t>税费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14%</w:t>
            </w:r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60棵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2"/>
                <w:lang w:val="en-US" w:eastAsia="zh-CN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3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eastAsia="宋体"/>
                <w:sz w:val="30"/>
                <w:szCs w:val="30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2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5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32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备注：以上苗木综合价为包成活价格，养护期一年。</w:t>
            </w:r>
          </w:p>
        </w:tc>
      </w:tr>
    </w:tbl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宋体" w:hAnsi="宋体"/>
          <w:sz w:val="36"/>
          <w:szCs w:val="36"/>
          <w:lang w:eastAsia="zh-CN"/>
        </w:rPr>
        <w:t>补种高杆石楠费用估算表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A79E1"/>
    <w:rsid w:val="2FD95E23"/>
    <w:rsid w:val="5E0A7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2017-05-02T07:24:00Z</dcterms:created>
  <dc:creator>sj</dc:creator>
  <cp:lastModifiedBy>Admin</cp:lastModifiedBy>
  <dcterms:modified xsi:type="dcterms:W3CDTF">2017-05-02T07:41:08Z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